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Министерство образования РК</w:t>
      </w: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Отделение ГАПОУ РК «Сортавальский </w:t>
      </w:r>
      <w:r w:rsidR="00156B75"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колледж</w:t>
      </w: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» </w:t>
      </w:r>
      <w:proofErr w:type="gramStart"/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</w:t>
      </w:r>
      <w:proofErr w:type="gramEnd"/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.</w:t>
      </w:r>
      <w:r w:rsidR="00156B75"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Олонец</w:t>
      </w: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pStyle w:val="c15"/>
        <w:shd w:val="clear" w:color="auto" w:fill="FFFFFF"/>
        <w:spacing w:before="0" w:beforeAutospacing="0" w:after="0" w:afterAutospacing="0"/>
        <w:jc w:val="center"/>
      </w:pPr>
      <w:r w:rsidRPr="00CD0DC3">
        <w:rPr>
          <w:rStyle w:val="c55"/>
          <w:b/>
          <w:bCs/>
          <w:sz w:val="40"/>
          <w:szCs w:val="40"/>
        </w:rPr>
        <w:t>РАБОЧАЯ ПРОГРАММА УЧЕБНОЙ ДИСЦИПЛИНЫ</w:t>
      </w:r>
    </w:p>
    <w:p w:rsidR="00CA7986" w:rsidRPr="00CD0DC3" w:rsidRDefault="00EB2FB2" w:rsidP="00CA7986">
      <w:pPr>
        <w:pStyle w:val="c15"/>
        <w:shd w:val="clear" w:color="auto" w:fill="FFFFFF"/>
        <w:spacing w:before="0" w:beforeAutospacing="0" w:after="0" w:afterAutospacing="0"/>
        <w:jc w:val="center"/>
      </w:pPr>
      <w:r>
        <w:rPr>
          <w:rStyle w:val="c55"/>
          <w:b/>
          <w:bCs/>
          <w:sz w:val="40"/>
          <w:szCs w:val="40"/>
        </w:rPr>
        <w:t>ОУД. 09 ФИЗИКА</w:t>
      </w: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>Профессии СПО:</w:t>
      </w:r>
    </w:p>
    <w:p w:rsidR="00CA7986" w:rsidRPr="00CD0DC3" w:rsidRDefault="00CA7986" w:rsidP="00CA7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на базе основного общего образования</w:t>
      </w: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E132FE" w:rsidRPr="00CD0DC3" w:rsidRDefault="00EB2FB2" w:rsidP="00E132FE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35.01.13 «Тракторист – машинист сельскохозяйственного производства»</w:t>
      </w: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г.</w:t>
      </w:r>
      <w:r w:rsidR="00156B75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Олонец </w:t>
      </w: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20</w:t>
      </w:r>
      <w:r w:rsidR="00E47469">
        <w:rPr>
          <w:rFonts w:ascii="Times New Roman" w:eastAsia="Times New Roman" w:hAnsi="Times New Roman" w:cs="Times New Roman"/>
          <w:sz w:val="28"/>
          <w:szCs w:val="28"/>
          <w:lang w:eastAsia="ja-JP"/>
        </w:rPr>
        <w:t>19</w:t>
      </w:r>
    </w:p>
    <w:p w:rsidR="00EB2FB2" w:rsidRDefault="00EB2FB2">
      <w:pPr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br w:type="page"/>
      </w:r>
    </w:p>
    <w:p w:rsidR="00CA7986" w:rsidRPr="00CD0DC3" w:rsidRDefault="00CA7986" w:rsidP="00CA79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lastRenderedPageBreak/>
        <w:t>Рабочая программа общеобразовательной учебной дисциплины</w:t>
      </w:r>
      <w:r w:rsidR="00471638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Физика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:rsidR="00CA7986" w:rsidRPr="00CD0DC3" w:rsidRDefault="00CA7986" w:rsidP="00CA798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разработана на основе</w:t>
      </w:r>
      <w:r w:rsidRPr="00CD0DC3">
        <w:rPr>
          <w:rFonts w:ascii="Times New Roman" w:eastAsia="Times New Roman" w:hAnsi="Times New Roman" w:cs="Times New Roman"/>
          <w:sz w:val="18"/>
          <w:szCs w:val="1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примерной программы по общеобразовательной учебной дисциплине ПРИМЕРНАЯ</w:t>
      </w:r>
      <w:r w:rsidRPr="00CD0DC3">
        <w:rPr>
          <w:rFonts w:ascii="Times New Roman" w:hAnsi="Times New Roman" w:cs="Times New Roman"/>
          <w:sz w:val="24"/>
          <w:szCs w:val="24"/>
        </w:rPr>
        <w:t xml:space="preserve"> ПРОГРАММА ОБЩЕОБРАЗОВАТЕЛЬНО</w:t>
      </w:r>
      <w:r w:rsidR="00471638" w:rsidRPr="00CD0DC3">
        <w:rPr>
          <w:rFonts w:ascii="Times New Roman" w:hAnsi="Times New Roman" w:cs="Times New Roman"/>
          <w:sz w:val="24"/>
          <w:szCs w:val="24"/>
        </w:rPr>
        <w:t>Й УЧЕБНОЙ ДИСЦИПЛИНЫ «Физика</w:t>
      </w:r>
      <w:r w:rsidRPr="00CD0DC3">
        <w:rPr>
          <w:rFonts w:ascii="Times New Roman" w:hAnsi="Times New Roman" w:cs="Times New Roman"/>
          <w:sz w:val="24"/>
          <w:szCs w:val="24"/>
        </w:rPr>
        <w:t xml:space="preserve">» </w:t>
      </w:r>
      <w:r w:rsidR="00471638" w:rsidRPr="00CD0DC3">
        <w:rPr>
          <w:rFonts w:ascii="Times New Roman" w:hAnsi="Times New Roman" w:cs="Times New Roman"/>
        </w:rPr>
        <w:t>от 21 июля 2015</w:t>
      </w:r>
      <w:r w:rsidRPr="00CD0DC3">
        <w:rPr>
          <w:rFonts w:ascii="Times New Roman" w:hAnsi="Times New Roman" w:cs="Times New Roman"/>
        </w:rPr>
        <w:t xml:space="preserve"> г.</w:t>
      </w:r>
      <w:r w:rsidR="00471638" w:rsidRPr="00CD0DC3">
        <w:rPr>
          <w:rFonts w:ascii="Times New Roman" w:hAnsi="Times New Roman" w:cs="Times New Roman"/>
        </w:rPr>
        <w:t xml:space="preserve"> </w:t>
      </w:r>
      <w:r w:rsidRPr="00CD0DC3">
        <w:rPr>
          <w:rFonts w:ascii="Times New Roman" w:eastAsia="Times New Roman" w:hAnsi="Times New Roman" w:cs="Times New Roman"/>
          <w:sz w:val="18"/>
          <w:szCs w:val="1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разработанной ФГАУ «Федеральный инст</w:t>
      </w:r>
      <w:r w:rsidR="00471638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итут развития образования» (2015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г.)</w:t>
      </w:r>
    </w:p>
    <w:p w:rsidR="00EB2FB2" w:rsidRDefault="00EB2FB2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Организация-разработчик: ГАПОУ РК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«Сортавальский колледж»</w:t>
      </w:r>
    </w:p>
    <w:p w:rsidR="00EB2FB2" w:rsidRDefault="00EB2FB2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CD0DC3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Разработчик: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Саллинен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Наталья Анатольевна, преподаватель</w:t>
      </w:r>
    </w:p>
    <w:p w:rsidR="00CA7986" w:rsidRPr="00CD0DC3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:rsidR="00EB2FB2" w:rsidRDefault="00EB2F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tbl>
      <w:tblPr>
        <w:tblW w:w="9680" w:type="dxa"/>
        <w:tblInd w:w="-2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80"/>
      </w:tblGrid>
      <w:tr w:rsidR="00CA7986" w:rsidRPr="00CD0DC3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1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20b41dc3db390509e0272afcb314f08a093414c1"/>
            <w:bookmarkStart w:id="1" w:name="1"/>
            <w:bookmarkEnd w:id="0"/>
            <w:bookmarkEnd w:id="1"/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 ПРОГРАММЫ УЧЕБНОЙ ДИСЦИПЛИНЫ</w:t>
            </w:r>
          </w:p>
        </w:tc>
      </w:tr>
      <w:tr w:rsidR="00CA7986" w:rsidRPr="00CD0DC3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2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 СОДЕРЖАНИЕ УЧЕБНОЙ ДИСЦИПЛИНЫ</w:t>
            </w:r>
          </w:p>
        </w:tc>
      </w:tr>
      <w:tr w:rsidR="00CA7986" w:rsidRPr="00CD0DC3" w:rsidTr="00471638">
        <w:trPr>
          <w:trHeight w:val="660"/>
        </w:trPr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3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РЕАЛИЗАЦИИ  УЧЕБНОЙ ДИСЦИПЛИНЫ</w:t>
            </w:r>
          </w:p>
        </w:tc>
      </w:tr>
      <w:tr w:rsidR="00CA7986" w:rsidRPr="00CD0DC3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4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</w:tr>
    </w:tbl>
    <w:p w:rsidR="00CA7986" w:rsidRPr="00CD0DC3" w:rsidRDefault="00CA7986">
      <w:pPr>
        <w:rPr>
          <w:rFonts w:ascii="Times New Roman" w:hAnsi="Times New Roman" w:cs="Times New Roman"/>
        </w:rPr>
      </w:pPr>
    </w:p>
    <w:p w:rsidR="00CA7986" w:rsidRPr="00CD0DC3" w:rsidRDefault="00CA7986">
      <w:pPr>
        <w:rPr>
          <w:rFonts w:ascii="Times New Roman" w:hAnsi="Times New Roman" w:cs="Times New Roman"/>
        </w:rPr>
      </w:pPr>
      <w:r w:rsidRPr="00CD0DC3">
        <w:rPr>
          <w:rFonts w:ascii="Times New Roman" w:hAnsi="Times New Roman" w:cs="Times New Roman"/>
        </w:rPr>
        <w:br w:type="page"/>
      </w:r>
    </w:p>
    <w:p w:rsidR="00CA7986" w:rsidRPr="00CD0DC3" w:rsidRDefault="005B4F01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1. ПАСПОРТ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 УЧЕБНОЙ ДИСЦИПЛИНЫ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«ФИЗИКА»</w:t>
      </w:r>
    </w:p>
    <w:p w:rsidR="00CA7986" w:rsidRPr="00CD0DC3" w:rsidRDefault="005B4F01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1.1. Область применения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</w:p>
    <w:p w:rsidR="00C93713" w:rsidRPr="00CD0DC3" w:rsidRDefault="00C93713" w:rsidP="00C93713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proofErr w:type="gramStart"/>
      <w:r w:rsidRPr="00CD0DC3">
        <w:rPr>
          <w:sz w:val="28"/>
          <w:szCs w:val="28"/>
        </w:rPr>
        <w:t xml:space="preserve">Программа учебной дисциплины общеобразовательного цикла «Физика» предназначена для реализации требований Федерального государственного образовательного стандарта среднего общего образования (утвержден приказом </w:t>
      </w:r>
      <w:proofErr w:type="spellStart"/>
      <w:r w:rsidRPr="00CD0DC3">
        <w:rPr>
          <w:sz w:val="28"/>
          <w:szCs w:val="28"/>
        </w:rPr>
        <w:t>Минобрнауки</w:t>
      </w:r>
      <w:proofErr w:type="spellEnd"/>
      <w:r w:rsidRPr="00CD0DC3">
        <w:rPr>
          <w:sz w:val="28"/>
          <w:szCs w:val="28"/>
        </w:rPr>
        <w:t xml:space="preserve"> России от 17 мая 2012 г. № 413) и является частью образовательной программы среднего профессионального образования - программы подготовки специалистов среднего звена для всех специальностей среднего профессионального образования технического профиля, реализующих образовательную программу на базе основного общего образования по специальности «Мастер по</w:t>
      </w:r>
      <w:proofErr w:type="gramEnd"/>
      <w:r w:rsidRPr="00CD0DC3">
        <w:rPr>
          <w:sz w:val="28"/>
          <w:szCs w:val="28"/>
        </w:rPr>
        <w:t> ремонту и обслуживанию автомобилей». </w:t>
      </w:r>
    </w:p>
    <w:p w:rsidR="00C93713" w:rsidRPr="00CD0DC3" w:rsidRDefault="00C93713" w:rsidP="00C93713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CD0DC3">
        <w:rPr>
          <w:sz w:val="28"/>
          <w:szCs w:val="28"/>
        </w:rPr>
        <w:t>Составлена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 и примерными учебными планами для образовательных учреждений Российской Федерации, реализующих программы общего образования» (письмо Министерства образования и науки РФ от 29.05.2007  03-1180);</w:t>
      </w:r>
      <w:proofErr w:type="gramEnd"/>
      <w:r w:rsidRPr="00CD0DC3">
        <w:rPr>
          <w:sz w:val="28"/>
          <w:szCs w:val="28"/>
        </w:rPr>
        <w:t> 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(17.03.15 г. ФГУ «ФИРО»).</w:t>
      </w:r>
    </w:p>
    <w:p w:rsidR="00C93713" w:rsidRPr="00CD0DC3" w:rsidRDefault="00C93713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986" w:rsidRPr="00CD0DC3" w:rsidRDefault="00CA7986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«Физика» является дисциплиной, закладывающей базу для последующего изучения специальных предметов. Физика - общая наука о природе, дающая диалектно - материалистическое понимание окружающего мира. Человек, получивший среднее профессиональное образование, должен знать основы современной физики, которая имеет не только важное общеобразовательное, мировоззренческое, но и прикладное значение.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профильную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составляющую входит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 направленное содержание, необходимое для усвоения профессиональной образовательной программы, формирования у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профессиональных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по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физике, реализуемой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профессиям технического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профиля, профильной составляющей является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«Электродинамика», «Механика», «Молекулярная физика.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Термодинамика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 так как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713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 по ремонту и обслуживанию автомобилей</w:t>
      </w:r>
      <w:r w:rsidR="00C93713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2" w:name="_GoBack"/>
      <w:bookmarkEnd w:id="2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связана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изучением движения различных видов механизмов (поступательно и вращательного), электрооборудования автомобилей и сельскохозяйственной техники, строения и механических свойств материалов, устройства тепловых машин и т.д.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программе теоретические сведения дополняются демонстрациями и лабораторными работами.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учебной дисциплины «ФИЗИКА»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ориентирована на достижение следующих целей: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знаний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умениями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spellStart"/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приобретенных знаний и умений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CA7986" w:rsidRPr="00CD0DC3" w:rsidRDefault="00CA7986" w:rsidP="00CA7986">
      <w:pPr>
        <w:numPr>
          <w:ilvl w:val="0"/>
          <w:numId w:val="6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-готовность к продолжению образования и повышению квалификации в избранной профессиональной деятельности и объективное осознание роли физических компетенций в этом;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самостоятельно добывать новые для себя физические знания, используя для этого доступные источники информации;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выстраивать конструктивные взаимоотношения в команде по решению общих задач;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A7986" w:rsidRPr="00CD0DC3" w:rsidRDefault="00CA7986" w:rsidP="00CA7986">
      <w:pPr>
        <w:numPr>
          <w:ilvl w:val="0"/>
          <w:numId w:val="7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 – 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генерировать идеи и определять средства, необходимые для их реализации;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анализировать и представлять информацию в различных видах;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CA7986" w:rsidRPr="00CD0DC3" w:rsidRDefault="00CA7986" w:rsidP="00CA7986">
      <w:pPr>
        <w:numPr>
          <w:ilvl w:val="0"/>
          <w:numId w:val="8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-умение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решать физические задачи;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собственной позиции по отношению к физической информации, получаемой из разных источников.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 Количество часов на освоение программы учебной дисциплины: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</w:t>
      </w:r>
      <w:r w:rsidR="0025264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ебной нагрузки </w:t>
      </w:r>
      <w:proofErr w:type="gramStart"/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270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час, в том числе: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</w:t>
      </w:r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тоятельной работы </w:t>
      </w:r>
      <w:proofErr w:type="gramStart"/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C06637" w:rsidRPr="00CD0DC3" w:rsidRDefault="00C06637">
      <w:pPr>
        <w:rPr>
          <w:rFonts w:ascii="Times New Roman" w:hAnsi="Times New Roman" w:cs="Times New Roman"/>
        </w:rPr>
      </w:pPr>
    </w:p>
    <w:p w:rsidR="00CA7986" w:rsidRPr="00CD0DC3" w:rsidRDefault="005374D9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СТРУКТУРА И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УЧЕБНОЙ ДИСЦИПЛИНЫ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Style w:val="TableNormal"/>
        <w:tblW w:w="9280" w:type="dxa"/>
        <w:tblInd w:w="100" w:type="dxa"/>
        <w:tblLayout w:type="fixed"/>
        <w:tblLook w:val="01E0"/>
      </w:tblPr>
      <w:tblGrid>
        <w:gridCol w:w="4640"/>
        <w:gridCol w:w="4640"/>
      </w:tblGrid>
      <w:tr w:rsidR="009B3B90" w:rsidRPr="00CD0DC3" w:rsidTr="009B3B90">
        <w:trPr>
          <w:trHeight w:hRule="exact" w:val="359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план</w:t>
            </w:r>
          </w:p>
        </w:tc>
      </w:tr>
      <w:tr w:rsidR="009B3B90" w:rsidRPr="00CD0DC3" w:rsidTr="009B3B90">
        <w:trPr>
          <w:trHeight w:hRule="exact" w:val="359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45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45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4"/>
              <w:ind w:left="434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Аудиторные</w:t>
            </w:r>
            <w:r w:rsidR="00B84E2A"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занятия.</w:t>
            </w: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Содержание обучения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4"/>
              <w:ind w:left="4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Механика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Молекулярная физика. Термодинамика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Электродинамика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Колебания и волны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квантовой</w:t>
            </w:r>
            <w:proofErr w:type="spellEnd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  <w:proofErr w:type="spellEnd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ind w:left="10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B84E2A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</w:t>
            </w:r>
            <w:proofErr w:type="spellEnd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3B90"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="009B3B90"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3B90"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</w:p>
        </w:tc>
      </w:tr>
      <w:tr w:rsidR="009B3B90" w:rsidRPr="00CD0DC3" w:rsidTr="009B3B90">
        <w:trPr>
          <w:trHeight w:hRule="exact" w:val="1268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устных выступлений по заданным темам, эссе, докладов, рефератов, индивидуального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90</w:t>
            </w:r>
          </w:p>
        </w:tc>
      </w:tr>
      <w:tr w:rsidR="00134DCD" w:rsidRPr="00CD0DC3" w:rsidTr="009B3B90">
        <w:trPr>
          <w:trHeight w:hRule="exact" w:val="1268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34DCD" w:rsidRPr="00CD0DC3" w:rsidRDefault="00134DCD" w:rsidP="009B3B90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 числе лабораторно-практические занятия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34DCD" w:rsidRPr="00CD0DC3" w:rsidRDefault="00134DCD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270</w:t>
            </w:r>
          </w:p>
        </w:tc>
      </w:tr>
    </w:tbl>
    <w:p w:rsidR="0025264A" w:rsidRPr="00CD0DC3" w:rsidRDefault="0025264A" w:rsidP="00CA7986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lang w:eastAsia="ru-RU"/>
        </w:rPr>
      </w:pPr>
    </w:p>
    <w:p w:rsidR="00471638" w:rsidRPr="00CD0DC3" w:rsidRDefault="00471638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71638" w:rsidRPr="00CD0DC3" w:rsidSect="0047163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3" w:name="7cbf536c71c6780e4d5b761ae779eaa3d8e44c26"/>
      <w:bookmarkStart w:id="4" w:name="2"/>
      <w:bookmarkEnd w:id="3"/>
      <w:bookmarkEnd w:id="4"/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  <w:r w:rsidRPr="00CD0DC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физика</w:t>
      </w:r>
    </w:p>
    <w:p w:rsidR="00CA7986" w:rsidRPr="00CD0DC3" w:rsidRDefault="0025264A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</w:t>
      </w:r>
    </w:p>
    <w:tbl>
      <w:tblPr>
        <w:tblW w:w="15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34"/>
        <w:gridCol w:w="7230"/>
        <w:gridCol w:w="1418"/>
        <w:gridCol w:w="1701"/>
        <w:gridCol w:w="1226"/>
        <w:gridCol w:w="1984"/>
      </w:tblGrid>
      <w:tr w:rsidR="00B84E2A" w:rsidRPr="00CD0DC3" w:rsidTr="00B84E2A">
        <w:tc>
          <w:tcPr>
            <w:tcW w:w="851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c2511221edd62c8db5dc35d3db3ce0044ee898c2"/>
            <w:bookmarkStart w:id="6" w:name="3"/>
            <w:bookmarkEnd w:id="5"/>
            <w:bookmarkEnd w:id="6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раздела, темы, </w:t>
            </w:r>
            <w:proofErr w:type="spell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</w:p>
        </w:tc>
        <w:tc>
          <w:tcPr>
            <w:tcW w:w="7230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29" w:type="dxa"/>
            <w:gridSpan w:val="4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84E2A" w:rsidRPr="00CD0DC3" w:rsidTr="00B84E2A">
        <w:tc>
          <w:tcPr>
            <w:tcW w:w="851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темам (в том числе практические занятия)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(час.)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418" w:type="dxa"/>
          </w:tcPr>
          <w:p w:rsidR="00B84E2A" w:rsidRPr="00CD0DC3" w:rsidRDefault="00B84E2A" w:rsidP="00B84E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146" w:after="120" w:line="237" w:lineRule="exact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— фундаментальная наука о природе.</w:t>
            </w:r>
          </w:p>
          <w:p w:rsidR="00B84E2A" w:rsidRPr="00CD0DC3" w:rsidRDefault="00B84E2A" w:rsidP="00B84E2A">
            <w:pPr>
              <w:spacing w:before="146" w:after="120" w:line="237" w:lineRule="exact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Контрольная работа № 1 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 теме: «Входной контроль».</w:t>
            </w:r>
          </w:p>
        </w:tc>
        <w:tc>
          <w:tcPr>
            <w:tcW w:w="1418" w:type="dxa"/>
          </w:tcPr>
          <w:p w:rsidR="00B84E2A" w:rsidRPr="00CD0DC3" w:rsidRDefault="00B84E2A" w:rsidP="00B84E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Механическое движение. Перемещение. Путь. Скорость. Равномерное прямолинейное движение.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Ускорение. Равнопеременное движение. Свободное падение.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Движение тела, брошенного под углом к горизонту.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Равномерное движение по окружности.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Обобщение по теме: «Кинематика».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Законы механики Ньютона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Первый закон Ньютона. Сила. Масса. Второй закон Ньютона.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1 «Исследование движения тела под действием постоянной силы».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Импульс.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 всемирного тяготения. Гравитационное поле. Сила тяжести. Вес.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Третий закон Ньютона. Способы измерение массы тела. Решение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Силы в природе.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2 «Изучение особенностей силы трения (скольжения)». Обобщение по теме: «Законы механики Ньютона».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30" w:type="dxa"/>
            <w:shd w:val="clear" w:color="auto" w:fill="FFFFFF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Законы сохранения в механике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230" w:type="dxa"/>
            <w:shd w:val="clear" w:color="auto" w:fill="FFFFFF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Закон сохранения импульса. Реактивное движение.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3 «Изучение закона сохранения импульса».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Работа силы. Мощность.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hd w:val="clear" w:color="auto" w:fill="FFFFFF"/>
              <w:spacing w:after="0" w:line="23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Кинетическая энергия. Потенциальная энергия.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4 «Сравнение работы силы с изменением кинетической энергии». Лабораторная работа № 5 «Сохранение механической энергии при движении тела под действием сил тяжести и упругости».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6 «Изучение закона сохранения на примере ударов шаров и баллистического маятника».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«Закон сохранения механической энергии».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Решение задач.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Контрольная работа № 2 по теме: «Механика».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Конспект по теме: «Пространство и время».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Доклад на тему: «Значение открытий Галилео Галилея».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Сочинение-эссе на тему: «Сила трения».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Доклад на тему: «Заслуги России в освоении космоса».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Исаак Ньютон – основоположник классической механики».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Доклад на тему: «Реактивное движение в природе и технике»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Подготовка к семинару по теме: «Законы сохранения в механике».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 по теме: «Механика»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Составление обобщающей таблицы: «Виды и характеристики механического движения».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Основы молекулярной физики и термодинамика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Основы молекулярно-кинетической теории. Идеальный газ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Основные положения МКТ. Броуновское движение. Скорость движения частиц и ее измерение. Строение жидкости, твердых и газообразных тел.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43-44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Идеальный газ. Основное уравнение МКТ теории газов. Термодинамическая шкала температуры. Газовые законы. Уравнение состояния идеального газа.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Свойства паров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Испарение и конденсация.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Насыщенный пар и его свойства. Абсолютная и относительная влажность воздуха.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Точка росы.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7 «Измерение влажности воздуха».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Кипение. Зависимость температуры кипения от давления.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Свойства жидкости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Поверхностный слой жидкости.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8 «Измерение поверхностного натяжения жидкости».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righ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Явления на границе жидкости   с твердым телом. Капиллярные явления.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9 «Изучение особенности расширения воды».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Свойства твердых тел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твердого состояния вещества.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 Гука. Тепловое расширение твердых тел и жидкостей.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2(1)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10 «Наблюдение процесса кристаллизации. Изучение деформации растяжения». Лабораторная работа № 11 «Изучение теплового расширения твердых тел»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Основы термодинамики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Внутренняя энергия системы.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Внутренняя энергия идеального газа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начало термодинамики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начало термодинамики.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Адиабатный процесс. Принцип действия тепловой машины. КПД теплового двигателя.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Конференция на тему: «Тепловые двигатели. Охрана природы».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Решение задач.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Контрольная работа № 3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по теме: «Молекулярная физика».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Отчет по теме: «Наблюдение поверхностного натяжения жидкости в природе и производственном процессе».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Отчет по теме: «Определение скорости молекул воздуха в домашних условиях».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Эссе на тему: «Влажность воздуха и ее значение в жизни человека»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Подготовка к 3семинару. Работа с учебной литературой.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Электродинамика.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Электрическое поле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Электрические заряды. Закон Кулона. Электрическое поле. Напряженность.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Работа сил электростатического поля. Потенциал. Электроемкость. Конденсатор. Энергия электрического поля.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Проводники и диэлектрики в электрическом поле.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Обобщение по теме: «Электрическое поле».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Законы постоянного тока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22(6)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необходимые для возникновения и поддержания электрического тока. Сила тока и плотность тока.  Закон Ома для участка цепи без ЭДС.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15544" w:type="dxa"/>
            <w:gridSpan w:val="7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Законы постоянного тока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22(16)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проводников. Решение задач.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5" w:after="120" w:line="232" w:lineRule="exact"/>
              <w:ind w:left="100"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12 «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закона Ома для участка цепи, последовательного и параллельного соединения проводников».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2(1)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Ома для полной цепи. Соединение источников электрической энергии в батарею.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Лабораторная работа № 13 «Определение температуры нити накаливания лампы»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87-88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№13 «Изучение закона Ома для полной цепи».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Джоуля— 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gramEnd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нца. Лабораторная работа 14 «Определение ЭДС и внутреннего сопротивления источника напряжения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электрического тока.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Тепловое действие тока.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15 «Определение КПД электрического чайника».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 Обобщение по теме: «Законы постоянного тока».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 в полупроводниках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Собственная проводимость полупроводников.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Полупроводниковые приборы.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Магнитное поле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Вектор индукции магнитного поля. Действие магнитного поля на прямолинейный проводник с током. 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Ампера. Взаимодействие токов.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Магнитный поток. Работа по перемещению проводника с током в магнитном поле.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Действие магнитного поля на движущийся заряд. Сила Лоренца. Решение задач</w:t>
            </w:r>
            <w:r w:rsidRPr="00CD0D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удельного заряда. Ускорители заряженных частиц.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left="100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Обобщающее занятие по теме: «Магнитное поле».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Электромагнитная индукция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Электромагнитная индукция. Вихревое электрическое поле. 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rPr>
          <w:trHeight w:val="279"/>
        </w:trPr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№16 «Изучение явления 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электромагнитной</w:t>
            </w:r>
            <w:proofErr w:type="gramEnd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Самоиндукция.  Энергия магнитного поля.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Решение задач. Контрольная работа № 4 по теме: «Электродинамика».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</w:rPr>
              <w:t>Реферат по теме: «Величайшие открытия в физике».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</w:rPr>
              <w:t>Реферат по теме: «Магнитные измерения (принцип построения приборов, способы измерения магнитного потока, магнитной индукции)».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«Криоэлектроника (микроэлектроника и холод)».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«Никола Тесла: жизнь и необычайные открытия».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«Полупроводниковые датчики температуры».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 Доклад на тему: «Природа ферромагнетиков».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«Конденсаторы и их использование».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 Отчет по теме: «Способы борьбы с потерями электроэнергии при нагревании проводников».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 Отчет по теме: «Способы борьбы с потерями электроэнергии при нагревании проводников».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Информация по теме: «Соблюдение техники безопасности в обращении с электрическим током».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Колебания и волны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157" w:after="120" w:line="232" w:lineRule="exact"/>
              <w:ind w:left="100"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механические колебания. Вынужденные   механические    колебания. Гармонические колебания.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17 «Изучение зависимости периода колебания нитяного маятника от его длины».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Превращения энергии при колебательном движении.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ar-SA"/>
              </w:rPr>
              <w:t xml:space="preserve">Линейные механические колебания системы.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ar-SA"/>
              </w:rPr>
              <w:t>Обобщение по теме: «Механические колебания».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Упругие волны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волн. Понятие о дифракции волн.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left="101" w:right="115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Конференция на тему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«Звуковые волны. Ультразвук и его   применение».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Электромагнитные колебания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электромагнитные колебания. Генератор незатухающих электромагнитных колебаний. Переменный ток.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Генератор переменного тока.  Емкостное и индуктивное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сопротивления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137-138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Лабораторная работа № 18 «Индуктивное и емкостное сопротивление».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переменного тока.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139-140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left="101" w:right="11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Трансформаторы. Токи высокой частоты. Получение, передача и распределение электроэнергии.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Электромагнитные волны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141-142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волны. Открытый колебательный контур. Изобретение радио А. С. Поповым.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143-144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 xml:space="preserve"> Контрольная работа № 5 по теме: «Колебания и волны».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Реферат на тему: «Майкл Фарадей – создатель учения об электромагнитных волнах».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Доклад на тему: «Основные принципы радиосвязи».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Доклад на тему: «Основные принципы передачи и приема телевизионных сигналов».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Отчет по теме: «Использование ультразвука в медицине и технике».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Составление сводной таблицы по теме: «Параметры гармонических колебаний».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4254"/>
              </w:tabs>
              <w:spacing w:before="140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Оптика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света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145-146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распространения света. Законы отражения и преломления света. 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147-148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Линзы. 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149-150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 xml:space="preserve"> Лабораторная работа № 19 «Изучение изображения в тонкой линзе».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 как оптическая система.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Волновые свойства света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151-152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света. Кольца Ньютона. Дифракция света. Дифракция на щели в параллельных лучах.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 xml:space="preserve">Лабораторная работа № 20 «Изучение интерференции и дифракции света».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Поляризация света. Поляроиды.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155-156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Дисперсия света. Виды спектров.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Лабораторная работа № 21 «Градуировка спектроскопа и определение длины световой волны».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157-158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Контрольная работа №6 по теме: «Оптика».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Сообщение по теме: «Оптические явления в природе».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 Сообщение по теме: «Дифракция в нашей жизни»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Сообщение по теме: «Голография в нашей жизни»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Элементы квантовой физики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Квантовая оптика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159-160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Квантовая гипотеза Планка. Фотоны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161-162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Внешний фотоэлектрический эффект. Внутренний фотоэффект.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163-164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157" w:after="120" w:line="232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  фотоэлементов.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Обобщение по теме: «Квантовая оптика».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Физика атома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165-166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Развитие взглядов на строение вещества. 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167-168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Ядерная модель атома. Модель атома водорода по Н. Бору.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Физика атомного ядра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169-170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атомного ядра. Дефект массы, энергия связи и устойчивость атомных ядер. Ядерные реакции.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171-172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Естественная радиоактивность. Элементарные частицы.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Контрольная работа № 7 по теме: «Элементы квантовой физики».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внеаудиторных самостоятельных работ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на тему: «Принцип действия люминесцентной лампы».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Конспект по теме: «Законы Столетова А.С. для фотоэффекта и их объяснение».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Реферат по теме: «Виды лазеров и их применение в науке и технике».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Конспект по теме: «Классификация элементарных частиц (по массе, заряду и т.д.)».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Эволюция Вселенной.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eastAsia="ru-RU"/>
              </w:rPr>
              <w:t>Строение и развитие Вселенной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173-174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звездная система — Галактика. Другие галактики. Бесконечность Вселенной.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175-176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214" w:after="120" w:line="232" w:lineRule="exact"/>
              <w:ind w:left="100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космологии. Расширяющаяся Вселенная.  Модель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горячей Вселенной.  Строение и происхождение    Галактик.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Эволюция звезд. Гипотеза происхождения Солнечной системы.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177-178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32" w:lineRule="exact"/>
              <w:ind w:right="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Термоядерный синтез. Проблема термоядерной энергетики. Энергия Солнца и звезд. 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179-180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Эволюция звезд. Происхождение Солнечной системы.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Обобщающий урок по теме: «Эволюция Вселенной».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внеаудиторных самостоятельных работ: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«Астрономия наших дней».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«Вселенная и темная материя»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«Реликтовое излучение».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«Планеты Солнечной системы».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</w:tr>
    </w:tbl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 xml:space="preserve">1. – </w:t>
      </w:r>
      <w:proofErr w:type="gramStart"/>
      <w:r w:rsidRPr="00CD0DC3">
        <w:rPr>
          <w:rFonts w:ascii="Times New Roman" w:eastAsia="Times New Roman" w:hAnsi="Times New Roman" w:cs="Times New Roman"/>
          <w:lang w:eastAsia="ru-RU"/>
        </w:rPr>
        <w:t>ознакомительный</w:t>
      </w:r>
      <w:proofErr w:type="gramEnd"/>
      <w:r w:rsidRPr="00CD0DC3">
        <w:rPr>
          <w:rFonts w:ascii="Times New Roman" w:eastAsia="Times New Roman" w:hAnsi="Times New Roman" w:cs="Times New Roman"/>
          <w:lang w:eastAsia="ru-RU"/>
        </w:rPr>
        <w:t xml:space="preserve"> (узнавание ранее изученных объектов, свойств);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>2. – </w:t>
      </w:r>
      <w:proofErr w:type="gramStart"/>
      <w:r w:rsidRPr="00CD0DC3">
        <w:rPr>
          <w:rFonts w:ascii="Times New Roman" w:eastAsia="Times New Roman" w:hAnsi="Times New Roman" w:cs="Times New Roman"/>
          <w:lang w:eastAsia="ru-RU"/>
        </w:rPr>
        <w:t>репродуктивный</w:t>
      </w:r>
      <w:proofErr w:type="gramEnd"/>
      <w:r w:rsidRPr="00CD0DC3">
        <w:rPr>
          <w:rFonts w:ascii="Times New Roman" w:eastAsia="Times New Roman" w:hAnsi="Times New Roman" w:cs="Times New Roman"/>
          <w:lang w:eastAsia="ru-RU"/>
        </w:rPr>
        <w:t xml:space="preserve"> (выполнение деятельности по образцу, инструкции или под руководством)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 xml:space="preserve">3. – </w:t>
      </w:r>
      <w:proofErr w:type="gramStart"/>
      <w:r w:rsidRPr="00CD0DC3">
        <w:rPr>
          <w:rFonts w:ascii="Times New Roman" w:eastAsia="Times New Roman" w:hAnsi="Times New Roman" w:cs="Times New Roman"/>
          <w:lang w:eastAsia="ru-RU"/>
        </w:rPr>
        <w:t>продуктивный</w:t>
      </w:r>
      <w:proofErr w:type="gramEnd"/>
      <w:r w:rsidRPr="00CD0DC3">
        <w:rPr>
          <w:rFonts w:ascii="Times New Roman" w:eastAsia="Times New Roman" w:hAnsi="Times New Roman" w:cs="Times New Roman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471638" w:rsidRPr="00CD0DC3" w:rsidRDefault="004716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71638" w:rsidRPr="00CD0DC3" w:rsidRDefault="00471638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71638" w:rsidRPr="00CD0DC3" w:rsidSect="00CA798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A7986" w:rsidRPr="00CD0DC3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Темы рефератов (докладов), </w:t>
      </w:r>
      <w:proofErr w:type="gramStart"/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индивидуальных проектов</w:t>
      </w:r>
      <w:proofErr w:type="gramEnd"/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Григорьевич Столетов — русский физик.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Степанович Попов — русский ученый, изобретатель радио.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Альтернативная энергетика.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Акустические свойства полупроводников.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 Мари Ампер — основоположник электродинамики.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Асинхронный двигатель.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Астероиды.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Астрономия наших дней.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Атомная физика. Изотопы. Применение радиоактивных изотопов.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Бесконтактные методы контроля температуры.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Биполярные транзисторы.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 Семенович Якоби — физик и изобретатель.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Величайшие открытия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электрических разрядов. Электрические разряды на службе человека.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дефектов на физические свойства кристаллов.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Вселенная и темная материя.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Галилео Галилей — основатель точного естествознания.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Голография и ее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тела переменной массы.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Дифракция в нашей жизни.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Жидкие кристаллы.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Кирхгофа для электрической цепи.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сохранения в механике.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открытий Галилея.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Игорь Васильевич Курчатов — физик, организатор атомной науки и техники.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Исаак Ньютон — создатель классической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электроэнергии в транспорте.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 характеристики элементарных частиц.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Конструкционная прочность материала и ее связь со структурой.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 и виды лазеров.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Криоэлектроника (микроэлектроника и холод).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Лазерные технологии и их использование.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Леонардо да Винчи — ученый и изобретатель.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Магнитные измерения (принципы построения приборов, способы измерения магнитного потока, магнитной индукции).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Майкл Фарадей — создатель учения об электромагнитном поле.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 Планк.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меченых атомов.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наблюдения и регистрации радиоактивных излучений и частиц.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определения плотности.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Михаил Васильевич Ломоносов — ученый энциклопедист.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 атома. Опыт Резерфорда.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Молекулярно-кинетическая теория идеальных газов.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Молния — газовый разряд в природных условиях.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Нанотехнология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междисциплинарная область фундаментальной и прикладной науки и техники.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 Тесла: жизнь и необычайные открытия.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 Коперник — создатель гелиоцентрической системы мира.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Нильс Бор — один из создателей современной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Нуклеосинтез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Вселенной.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фотосинтеза с точки зрения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Оптические явления в природе.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и применение высокотемпературной сверхпроводимости.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Переменный электрический ток и его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Плазма — четвертое состояние вещества.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Планеты Солнечной системы.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Полупроводниковые датчики температуры.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жидких кристаллов в промышленности.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ядерных реакторов.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ферромагнетизма.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экологии, связанные с использованием тепловых машин.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Производство, передача и использование электроэнергии.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Солнечной системы.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Пьезоэлектрический эффект его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сре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и радио.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Реактивные двигатели и основы работы тепловой машины.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Реликтовое излучение.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Рентгеновские лучи. История открытия.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и эволюция звезд.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К.Э.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Циолковского в развитии космонавтики.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— электромагнитная волна.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Сергей Павлович Королев — конструктор и организатор производства ракетно-космической техники.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 трения.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спутниковая связь.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физическая картина мира.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средства связи.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— источник жизни на Земле.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Ультразвук (получение, свойства, применение).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Управляемый термоядерный синтез.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Ускорители заряженных частиц.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и музыка.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свойства атмосферы.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Фотоэлементы.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Фотоэффект. Применение явления фотоэффекта.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Ханс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Кристиан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Эрстед — основоположник электромагнетизма.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Черные дыры.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Шкала электромагнитных волн.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проблемы и возможные пути их решения.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проводимость металлов. Сверхпроводимость.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Эмилий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Христианович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Ленц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русский физик.</w:t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УСЛОВИЯ РЕАЛИЗАЦИИ УЧЕБНОЙ ДИСЦИПЛИНЫ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учебной дисциплины тре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бует наличия учебного кабинета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физики.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учащихся;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преподавателя;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меловая доска;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 (учебники, опорные конспекты-плакаты, стенды, карточки, раздаточный материал, комплекты лабораторных работ).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CA7986" w:rsidRPr="00CD0DC3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ПК,</w:t>
      </w:r>
    </w:p>
    <w:p w:rsidR="00CA7986" w:rsidRPr="00CD0DC3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видеопроектор,</w:t>
      </w:r>
    </w:p>
    <w:p w:rsidR="00CA7986" w:rsidRPr="00CD0DC3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проекционный экран.</w:t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CA7986" w:rsidRPr="00CD0DC3" w:rsidRDefault="005374D9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учебных изданий, Интернет-ресурсов, дополнительной литературы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Учебная литература: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профиля: учебник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образовательных учреждений сред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 технического профиля. Сборник задач: учеб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образовательных учреждений сред. проф.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В.Ф., Васильев Л.И. Физика для профессий и специальностей технического профиля. Контрольные материалы: учеб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особия для учреждений сред. проф. образования /В.Ф.Дмитриева, Л.И.Васильев.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 технического профиля. Лабораторный практикум: учеб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особия для учреждений сред. проф. образования / В.Ф.Дмитриева, А.В.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Коржуев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О.В.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Муртазина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2015.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Дмитриева В.Ф. Физика для профессий и специальностей технического профиля: электронный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етод. комплекс для образовательных учреждений сред. проф.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В.Ф. Физика для профессий и специальностей технического профиля: электронное учебное издание (интерактивное электронное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приложение) для образовательных учреждений сред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Поурочные разработки по физике к учебным комплектам С.В. Громова и А.В.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9 класс/В.А. Волков; Москва; изд. «ВАКО»; 2004.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10 класс поурочные разработки по учебнику В.А. Касьянова 1 полугодие.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/В.А Шевцов; Волгоград; изд. «Учитель»; 2005.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в 10 классе модели уроков/Ю.А.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Сауров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; Москва; изд. «Просвещение»; 2005.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контроль по физике 10-11 класс/ Н.В. Ильина; Москва; изд. «Интеллект-Центр»; 2001.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работы по физике в 7-11 классах; дидактический материал/под ред. Э.Е.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Эвенчик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С.Я.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Шамаша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; Москва; изд. «Просвещение»; 1991.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 по физике к учебнику В.А. Касьянова «Физика – 10» 10 класс/С.С. Меркулова, С.П. Прокофьева; Москва; изд. «Экзамен»; 2004.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Настольная книга учителя физики, нормативные документы, методические рекомендации и справочные материалы для организации работы учителя/В.А. Коровин; Москва; изд. АСТ «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»; 2004.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физики в средней школе/В.Н.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Мощанский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Е.В. Савелова; Москва; изд.  «Просвещение»; 1981.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Тесты Физика 10-11 классы, учебно-методическое пособие/О.Ф.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В.А. Орлов; Москва; изд. «Дрофа»; 2000.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Занимательная физика/Я.И. Перельман; Москва; изд. «Наука»; 1983.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Повторение и контроль знаний по физике на уроках и внеклассных мероприятиях 10-11 классы/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Янушевская Н.А.,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Москва, изд. «Глобус»; Волгоград: изд. «Панорама», 2009.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Устранение пробелов в знаниях и умениях учащихся средних ПТУ по курсу физики неполной средней школы.  Методические рекомендации/Т.Б. Гребенюк, Н.А.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Читалин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1988.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Фронтальные экспериментальные задания по физике. Дидактический материал/В.А. Буров, А.И. Иванов, В.И. Свиридов, Москва, «Просвещение», 1987.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задач по физике/А.П.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Рымкевич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Рымкевич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1983.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 по физике 7-11 классы/Алевтина Фадеева, Москва, Олимп, Изд. АСТ, 2000.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 по физике для 10 класса вечерней школы/В.М. Крылов, П.М. Химичев, И.И.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Булахтин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1987.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 физике с техническим содержанием/И.М. Низамов, Москва, «Просвещение», 1980.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Внеклассная работа по физике/В.П.Синичкин, О.П. Синичкина, Саратов, ОАО «Издательство Лицей», 2002.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Урок физики/Н.Г.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Печенюк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Н.В. Карпова, Г.И. Шувалова, Саратов, изд. Саратовского университета, 1991.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знаний, умений и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навыков,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по физике в средней школе/О.В. Оноприенко, Москва, «Просвещение», 1988.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Политехническое образование и профориентация учащихся в процессе преподавания физики в средней школе/А.Т. Глазунов, Ю.И. Дик, Б.М.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Игошев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Комский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Кузнецов, А.С. Марков, Г.Г. Никифоров, В.А. Орлов и </w:t>
      </w:r>
      <w:proofErr w:type="spellStart"/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редакцией А.Т. Глазунова, В.А. Фабриканта. – Москва: «Просвещение,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изучению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средних профтехучилищах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по физике «Колебания и волны»/Государственный комитет РСФСР по профессионально-техническому образованию. Республиканский учебно-методический кабинет-Москва,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диктантов по физике/Н.И.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Петрушенко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Минск, изд. «Народная 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ета», 1982.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 по физике 9 класс/И.М. Мартынов, Э.Н.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Хозяинова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1978.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физики 7-11 классы. Методическое пособие с электронным приложением/Москва, изд. «Глобус», 2009.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11 класс 1 часть по учебнику Мякишева Г.Я. и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Буховцева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Б.Б. Поурочные планы/Составитель Н.М.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Обликова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Волгоград, Издательско-торговый дом «Корифей», 2005.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преподавания физики в средней школе. Электродинамика нестационарных явлений. Квантовая физика. Пособие для учителя; под ред. А.А.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Пинского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1989.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Преподавание физики в 10 классе средней школы. Книга для учителя,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Автора: Р.Д,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Минькова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Л.Н. Хуторская, Н.М.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Д.Ш.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Шодиев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1994г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Физика. Дидактические материалы. 11 класс. Тесты для самоконтроля. Самостоятельные работы.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контрольные работы/А.Е. Марон, Е.А. Марон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-3 изд., стереотип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-Москва: Дрофа,2006.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Программированные задания по физике для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класса: Пособие для </w:t>
      </w:r>
      <w:proofErr w:type="spellStart"/>
      <w:proofErr w:type="gramStart"/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-Москва</w:t>
      </w:r>
      <w:proofErr w:type="spellEnd"/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1979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по физике в средней школе: Дидактический материал/В.А. Буров, Ю.И. Дик, Б.С. Зворыкин и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др.; Под ред. А.А. Покровского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-2-е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1982.</w:t>
      </w:r>
    </w:p>
    <w:p w:rsidR="00CA7986" w:rsidRPr="00CD0DC3" w:rsidRDefault="005B4F01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физика в средней школе, /Л.В. Тарасов</w:t>
      </w:r>
      <w:r w:rsidR="00CA7986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-Москва: Просвещение, 1990.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Физический э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ксперимент в средней школе: Мех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аника. Молекул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ярная физика. Электродинамик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/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Н.М.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Шахмаев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В.Ф.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Шилов.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для всех: Движение.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Теплота.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Л.Д. Ландау, А.И. Китайгородский. – изд. 3-е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стереотип.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Наука, 1974.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Элективные курсы: физика 11 класс /сост. О.А.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Маловик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Волгоград: Учитель, 2008.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Э452 Элементарное введение в оптику. Часть 1: Методическое пособие для школьников и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абитуриентов.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сост. М.А.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Старщов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В.Н. Шевцов, А.А.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Никитин.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аратов: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УНЦ «Колледж», 2002.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Занимательно о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физике и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математике/Сост. С.С. Кротов, А.П.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Савин.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Наука. Гл. ред. Физ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мат. Лит., 1987.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уроков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Развитие интереса к физике /И.Я.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Ланина.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1991.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физики в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офучилищах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В.Н.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Комиссаров.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истории физики и жизни ее творцов: Кн. Для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Ф.М.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Дягилев.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1986.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преподавания физики в средней школе: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Основы: Учебное пособие для студентов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Ин-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физ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мат. Спец/А.И.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Бугаев.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Москва: Просвещение,1981.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 по физике. Ч. 2. Учебное пособие для учащихся/М.И. Блудов, под ред. Л.В.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Тарасова.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3-е изд.,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Невидимые лучи вокруг нас/А.М.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Кузин.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Наука, 1979.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Физика. Человек. Окружающая среда: Прил.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учебам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Физики для 8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А.П.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Рыженков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1998.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Экскурсии по физике в средней школе: Из опыта работы. Пособие для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В.Г.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Сердинский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Занимательные опыты по физике в 607 классах средней школы. Кн. Для учителя. -2-е изд.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Горелов.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Универсальные поурочные разработки по физике. 10 класс/В.А.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Москва: «ВАКО», 2006.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в сельском хозяйстве: Кн. Для учащихся./М.Я. Куприн.-2-е изд.,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прераб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1985.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71638" w:rsidRPr="00CD0DC3" w:rsidRDefault="004716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471638" w:rsidRPr="00CD0DC3" w:rsidRDefault="00CA7986" w:rsidP="00471638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оценка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результатов освоения учебной дисциплины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0" w:type="dxa"/>
        <w:tblInd w:w="-11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60"/>
      </w:tblGrid>
      <w:tr w:rsidR="00471638" w:rsidRPr="00CD0DC3" w:rsidTr="00471638"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71638" w:rsidRPr="00CD0DC3" w:rsidRDefault="00471638" w:rsidP="00CA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c2f1ac13811c3e161e6b0f64a8236fcdda97797a"/>
            <w:bookmarkStart w:id="8" w:name="4"/>
            <w:bookmarkEnd w:id="7"/>
            <w:bookmarkEnd w:id="8"/>
            <w:r w:rsidRPr="00CD0D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471638" w:rsidRPr="00CD0DC3" w:rsidTr="00471638"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результате изучения учебной дисциплины «Физика» по разделам студенты должны: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ставить цель деятельности, планировать собственную деятельность для достижения поставленных целей, предвидеть возможные результаты этих действий, обладать навыками самоконтроля и оценки полученных результатов.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измерения физических величин и оценку границы погрешностей измерений.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границы погрешностей измерений при построении графиков.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высказывать гипотезы для объяснения наблюдаемых явлений.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предлагать модели явлений.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Указывать границы применимости физических законов.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основные положения современной научной картины мира.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влияния открытий в физике на прогресс в технике и технологии производства.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Интернет для поиска информации.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МЕХАНИКА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Кинематика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механическое движение тела уравнениями зависимости координат и проекций скорости от времени.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механическое движение тела графиками зависимости координат и проекций скорости от времени.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координаты пройденного пути, скорости и ускорения тела по графикам зависимости координат и проекций скорости от времени.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сравнительный анализ равномерного и равнопеременного движений.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использование поступательного и вращательного движений в технике.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работы в группе с выполнением различных социальных ролей.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разрабатывать возможную систему действий и конструкции для экспериментального определения кинематических величин.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информацию о видах движения в виде таблицы.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Законы механики Ньютона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смысл 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таких</w:t>
            </w:r>
            <w:proofErr w:type="gramEnd"/>
          </w:p>
        </w:tc>
      </w:tr>
    </w:tbl>
    <w:p w:rsidR="00B84E2A" w:rsidRPr="00CD0DC3" w:rsidRDefault="00B84E2A" w:rsidP="00B84E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4E2A" w:rsidRPr="00CD0DC3" w:rsidRDefault="00B84E2A" w:rsidP="00B84E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DC3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осуществляются преподавателем: текущий контроль в процессе проведения практических занятий, тестирования, а также выполнения </w:t>
      </w:r>
      <w:proofErr w:type="gramStart"/>
      <w:r w:rsidRPr="00CD0DC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D0DC3">
        <w:rPr>
          <w:rFonts w:ascii="Times New Roman" w:hAnsi="Times New Roman" w:cs="Times New Roman"/>
          <w:sz w:val="24"/>
          <w:szCs w:val="24"/>
        </w:rPr>
        <w:t xml:space="preserve"> индивидуальных заданий. </w:t>
      </w:r>
      <w:r w:rsidRPr="00CD0DC3">
        <w:rPr>
          <w:rFonts w:ascii="Times New Roman" w:hAnsi="Times New Roman" w:cs="Times New Roman"/>
          <w:iCs/>
          <w:sz w:val="24"/>
          <w:szCs w:val="24"/>
        </w:rPr>
        <w:t>Итоговая аттестация по дисциплине проводится в форме дифференцированного зачёта.</w:t>
      </w:r>
    </w:p>
    <w:p w:rsidR="00B84E2A" w:rsidRPr="00CD0DC3" w:rsidRDefault="00B84E2A" w:rsidP="00B84E2A">
      <w:pPr>
        <w:jc w:val="both"/>
        <w:rPr>
          <w:rFonts w:ascii="Times New Roman" w:hAnsi="Times New Roman" w:cs="Times New Roman"/>
          <w:sz w:val="24"/>
          <w:szCs w:val="24"/>
        </w:rPr>
      </w:pPr>
      <w:r w:rsidRPr="00CD0DC3">
        <w:rPr>
          <w:rFonts w:ascii="Times New Roman" w:hAnsi="Times New Roman" w:cs="Times New Roman"/>
          <w:sz w:val="24"/>
          <w:szCs w:val="24"/>
        </w:rPr>
        <w:lastRenderedPageBreak/>
        <w:t xml:space="preserve">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B84E2A" w:rsidRPr="00CD0DC3" w:rsidRDefault="00B84E2A" w:rsidP="00B84E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B84E2A" w:rsidRPr="00CD0DC3" w:rsidTr="00B84E2A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318" w:type="dxa"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B84E2A" w:rsidRPr="00CD0DC3" w:rsidRDefault="00B84E2A" w:rsidP="00B84E2A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4E2A" w:rsidRPr="00CD0DC3" w:rsidRDefault="00B84E2A" w:rsidP="00B84E2A">
      <w:pPr>
        <w:jc w:val="both"/>
        <w:rPr>
          <w:rFonts w:ascii="Times New Roman" w:hAnsi="Times New Roman" w:cs="Times New Roman"/>
        </w:rPr>
      </w:pPr>
      <w:r w:rsidRPr="00CD0DC3">
        <w:rPr>
          <w:rFonts w:ascii="Times New Roman" w:hAnsi="Times New Roman" w:cs="Times New Roman"/>
          <w:sz w:val="24"/>
          <w:szCs w:val="24"/>
        </w:rPr>
        <w:t xml:space="preserve"> 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CA7986" w:rsidRPr="00CD0DC3" w:rsidRDefault="00CA7986">
      <w:pPr>
        <w:rPr>
          <w:rFonts w:ascii="Times New Roman" w:hAnsi="Times New Roman" w:cs="Times New Roman"/>
        </w:rPr>
      </w:pPr>
    </w:p>
    <w:sectPr w:rsidR="00CA7986" w:rsidRPr="00CD0DC3" w:rsidSect="004716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63"/>
    <w:multiLevelType w:val="hybridMultilevel"/>
    <w:tmpl w:val="0BA4F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23CDE"/>
    <w:multiLevelType w:val="multilevel"/>
    <w:tmpl w:val="AF84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E58A1"/>
    <w:multiLevelType w:val="hybridMultilevel"/>
    <w:tmpl w:val="A2F4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F1D8D"/>
    <w:multiLevelType w:val="hybridMultilevel"/>
    <w:tmpl w:val="AD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29225A"/>
    <w:multiLevelType w:val="multilevel"/>
    <w:tmpl w:val="3982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EE4337"/>
    <w:multiLevelType w:val="hybridMultilevel"/>
    <w:tmpl w:val="8DF69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52DB8"/>
    <w:multiLevelType w:val="hybridMultilevel"/>
    <w:tmpl w:val="69149F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8AA433E"/>
    <w:multiLevelType w:val="multilevel"/>
    <w:tmpl w:val="BF56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CB58F2"/>
    <w:multiLevelType w:val="multilevel"/>
    <w:tmpl w:val="F4D06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8122BA"/>
    <w:multiLevelType w:val="hybridMultilevel"/>
    <w:tmpl w:val="BF209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B52D8"/>
    <w:multiLevelType w:val="hybridMultilevel"/>
    <w:tmpl w:val="F8B6E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B0482"/>
    <w:multiLevelType w:val="multilevel"/>
    <w:tmpl w:val="38CA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2159C"/>
    <w:multiLevelType w:val="hybridMultilevel"/>
    <w:tmpl w:val="87A0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81DA5"/>
    <w:multiLevelType w:val="hybridMultilevel"/>
    <w:tmpl w:val="F2F6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07731"/>
    <w:multiLevelType w:val="hybridMultilevel"/>
    <w:tmpl w:val="A8DEF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A7314"/>
    <w:multiLevelType w:val="hybridMultilevel"/>
    <w:tmpl w:val="4AD652B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3E06380E"/>
    <w:multiLevelType w:val="hybridMultilevel"/>
    <w:tmpl w:val="60446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50CFD"/>
    <w:multiLevelType w:val="multilevel"/>
    <w:tmpl w:val="0DB6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A1326C"/>
    <w:multiLevelType w:val="hybridMultilevel"/>
    <w:tmpl w:val="410E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01255"/>
    <w:multiLevelType w:val="hybridMultilevel"/>
    <w:tmpl w:val="01CA23F4"/>
    <w:lvl w:ilvl="0" w:tplc="96B08244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FCDE5644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F6E8ABAE">
      <w:start w:val="1"/>
      <w:numFmt w:val="decimal"/>
      <w:lvlText w:val="%3."/>
      <w:lvlJc w:val="left"/>
      <w:pPr>
        <w:ind w:left="4063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C88666C6">
      <w:start w:val="1"/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32DEC20A">
      <w:start w:val="1"/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9488CBCE">
      <w:start w:val="1"/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374A71E2">
      <w:start w:val="1"/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69264E9C">
      <w:start w:val="1"/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3530CDFC">
      <w:start w:val="1"/>
      <w:numFmt w:val="bullet"/>
      <w:lvlText w:val="•"/>
      <w:lvlJc w:val="left"/>
      <w:pPr>
        <w:ind w:left="7678" w:hanging="344"/>
      </w:pPr>
      <w:rPr>
        <w:rFonts w:hint="default"/>
      </w:rPr>
    </w:lvl>
  </w:abstractNum>
  <w:abstractNum w:abstractNumId="24">
    <w:nsid w:val="4A47479B"/>
    <w:multiLevelType w:val="multilevel"/>
    <w:tmpl w:val="A78295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2509D4"/>
    <w:multiLevelType w:val="hybridMultilevel"/>
    <w:tmpl w:val="724EA6CA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A26B2"/>
    <w:multiLevelType w:val="hybridMultilevel"/>
    <w:tmpl w:val="53EC0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0B34E6"/>
    <w:multiLevelType w:val="multilevel"/>
    <w:tmpl w:val="12E8B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90706"/>
    <w:multiLevelType w:val="hybridMultilevel"/>
    <w:tmpl w:val="489861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>
    <w:nsid w:val="5039711F"/>
    <w:multiLevelType w:val="hybridMultilevel"/>
    <w:tmpl w:val="298A0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207BCE"/>
    <w:multiLevelType w:val="hybridMultilevel"/>
    <w:tmpl w:val="B6DA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876671"/>
    <w:multiLevelType w:val="multilevel"/>
    <w:tmpl w:val="A12801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9A5657"/>
    <w:multiLevelType w:val="multilevel"/>
    <w:tmpl w:val="028A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9611CF"/>
    <w:multiLevelType w:val="multilevel"/>
    <w:tmpl w:val="EB5C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035C9C"/>
    <w:multiLevelType w:val="hybridMultilevel"/>
    <w:tmpl w:val="94B2F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5F21F4"/>
    <w:multiLevelType w:val="multilevel"/>
    <w:tmpl w:val="B1CC5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195077"/>
    <w:multiLevelType w:val="hybridMultilevel"/>
    <w:tmpl w:val="5EEC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55CD8"/>
    <w:multiLevelType w:val="multilevel"/>
    <w:tmpl w:val="30D48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F440C"/>
    <w:multiLevelType w:val="hybridMultilevel"/>
    <w:tmpl w:val="733C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731F87"/>
    <w:multiLevelType w:val="hybridMultilevel"/>
    <w:tmpl w:val="8B44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62A96"/>
    <w:multiLevelType w:val="hybridMultilevel"/>
    <w:tmpl w:val="E26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33944"/>
    <w:multiLevelType w:val="hybridMultilevel"/>
    <w:tmpl w:val="6FDAA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C82DA6"/>
    <w:multiLevelType w:val="hybridMultilevel"/>
    <w:tmpl w:val="DE2CB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35"/>
  </w:num>
  <w:num w:numId="4">
    <w:abstractNumId w:val="31"/>
  </w:num>
  <w:num w:numId="5">
    <w:abstractNumId w:val="1"/>
  </w:num>
  <w:num w:numId="6">
    <w:abstractNumId w:val="11"/>
  </w:num>
  <w:num w:numId="7">
    <w:abstractNumId w:val="12"/>
  </w:num>
  <w:num w:numId="8">
    <w:abstractNumId w:val="5"/>
  </w:num>
  <w:num w:numId="9">
    <w:abstractNumId w:val="21"/>
  </w:num>
  <w:num w:numId="10">
    <w:abstractNumId w:val="15"/>
  </w:num>
  <w:num w:numId="11">
    <w:abstractNumId w:val="32"/>
  </w:num>
  <w:num w:numId="12">
    <w:abstractNumId w:val="37"/>
  </w:num>
  <w:num w:numId="13">
    <w:abstractNumId w:val="33"/>
  </w:num>
  <w:num w:numId="14">
    <w:abstractNumId w:val="14"/>
  </w:num>
  <w:num w:numId="15">
    <w:abstractNumId w:val="29"/>
  </w:num>
  <w:num w:numId="16">
    <w:abstractNumId w:val="18"/>
  </w:num>
  <w:num w:numId="17">
    <w:abstractNumId w:val="13"/>
  </w:num>
  <w:num w:numId="18">
    <w:abstractNumId w:val="20"/>
  </w:num>
  <w:num w:numId="19">
    <w:abstractNumId w:val="10"/>
  </w:num>
  <w:num w:numId="20">
    <w:abstractNumId w:val="4"/>
  </w:num>
  <w:num w:numId="21">
    <w:abstractNumId w:val="3"/>
  </w:num>
  <w:num w:numId="22">
    <w:abstractNumId w:val="43"/>
  </w:num>
  <w:num w:numId="23">
    <w:abstractNumId w:val="0"/>
  </w:num>
  <w:num w:numId="24">
    <w:abstractNumId w:val="9"/>
  </w:num>
  <w:num w:numId="25">
    <w:abstractNumId w:val="8"/>
  </w:num>
  <w:num w:numId="26">
    <w:abstractNumId w:val="40"/>
  </w:num>
  <w:num w:numId="27">
    <w:abstractNumId w:val="22"/>
  </w:num>
  <w:num w:numId="28">
    <w:abstractNumId w:val="25"/>
  </w:num>
  <w:num w:numId="29">
    <w:abstractNumId w:val="36"/>
  </w:num>
  <w:num w:numId="30">
    <w:abstractNumId w:val="39"/>
  </w:num>
  <w:num w:numId="31">
    <w:abstractNumId w:val="26"/>
  </w:num>
  <w:num w:numId="32">
    <w:abstractNumId w:val="34"/>
  </w:num>
  <w:num w:numId="33">
    <w:abstractNumId w:val="17"/>
  </w:num>
  <w:num w:numId="34">
    <w:abstractNumId w:val="2"/>
  </w:num>
  <w:num w:numId="35">
    <w:abstractNumId w:val="41"/>
  </w:num>
  <w:num w:numId="36">
    <w:abstractNumId w:val="19"/>
  </w:num>
  <w:num w:numId="37">
    <w:abstractNumId w:val="28"/>
  </w:num>
  <w:num w:numId="38">
    <w:abstractNumId w:val="16"/>
  </w:num>
  <w:num w:numId="39">
    <w:abstractNumId w:val="30"/>
  </w:num>
  <w:num w:numId="40">
    <w:abstractNumId w:val="7"/>
  </w:num>
  <w:num w:numId="41">
    <w:abstractNumId w:val="38"/>
  </w:num>
  <w:num w:numId="42">
    <w:abstractNumId w:val="42"/>
  </w:num>
  <w:num w:numId="43">
    <w:abstractNumId w:val="6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986"/>
    <w:rsid w:val="00134DCD"/>
    <w:rsid w:val="00156B75"/>
    <w:rsid w:val="0025264A"/>
    <w:rsid w:val="00266698"/>
    <w:rsid w:val="002E2455"/>
    <w:rsid w:val="002E5D5F"/>
    <w:rsid w:val="00471638"/>
    <w:rsid w:val="005374D9"/>
    <w:rsid w:val="00566CDA"/>
    <w:rsid w:val="005B4F01"/>
    <w:rsid w:val="006A193B"/>
    <w:rsid w:val="006B533E"/>
    <w:rsid w:val="009B3B90"/>
    <w:rsid w:val="00B569B9"/>
    <w:rsid w:val="00B84E2A"/>
    <w:rsid w:val="00C06637"/>
    <w:rsid w:val="00C93713"/>
    <w:rsid w:val="00CA7986"/>
    <w:rsid w:val="00CD0DC3"/>
    <w:rsid w:val="00E132FE"/>
    <w:rsid w:val="00E47469"/>
    <w:rsid w:val="00EB2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86"/>
  </w:style>
  <w:style w:type="paragraph" w:styleId="1">
    <w:name w:val="heading 1"/>
    <w:basedOn w:val="a"/>
    <w:link w:val="10"/>
    <w:qFormat/>
    <w:rsid w:val="00CA79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B4F0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B4F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B4F0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A7986"/>
  </w:style>
  <w:style w:type="character" w:customStyle="1" w:styleId="10">
    <w:name w:val="Заголовок 1 Знак"/>
    <w:basedOn w:val="a0"/>
    <w:link w:val="1"/>
    <w:rsid w:val="00CA79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7986"/>
  </w:style>
  <w:style w:type="character" w:styleId="a3">
    <w:name w:val="Hyperlink"/>
    <w:basedOn w:val="a0"/>
    <w:unhideWhenUsed/>
    <w:rsid w:val="00CA79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7986"/>
    <w:rPr>
      <w:color w:val="800080"/>
      <w:u w:val="single"/>
    </w:rPr>
  </w:style>
  <w:style w:type="paragraph" w:customStyle="1" w:styleId="c41">
    <w:name w:val="c4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A7986"/>
  </w:style>
  <w:style w:type="character" w:customStyle="1" w:styleId="c28">
    <w:name w:val="c28"/>
    <w:basedOn w:val="a0"/>
    <w:rsid w:val="00CA7986"/>
  </w:style>
  <w:style w:type="paragraph" w:customStyle="1" w:styleId="c104">
    <w:name w:val="c104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A7986"/>
  </w:style>
  <w:style w:type="paragraph" w:customStyle="1" w:styleId="c1">
    <w:name w:val="c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CA7986"/>
  </w:style>
  <w:style w:type="character" w:customStyle="1" w:styleId="c61">
    <w:name w:val="c61"/>
    <w:basedOn w:val="a0"/>
    <w:rsid w:val="00CA7986"/>
  </w:style>
  <w:style w:type="paragraph" w:customStyle="1" w:styleId="c7">
    <w:name w:val="c7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CA7986"/>
  </w:style>
  <w:style w:type="paragraph" w:customStyle="1" w:styleId="c10">
    <w:name w:val="c10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CA7986"/>
  </w:style>
  <w:style w:type="character" w:customStyle="1" w:styleId="c21">
    <w:name w:val="c21"/>
    <w:basedOn w:val="a0"/>
    <w:rsid w:val="00CA7986"/>
  </w:style>
  <w:style w:type="character" w:customStyle="1" w:styleId="c9">
    <w:name w:val="c9"/>
    <w:basedOn w:val="a0"/>
    <w:rsid w:val="00CA7986"/>
  </w:style>
  <w:style w:type="character" w:customStyle="1" w:styleId="c6">
    <w:name w:val="c6"/>
    <w:basedOn w:val="a0"/>
    <w:rsid w:val="00CA7986"/>
  </w:style>
  <w:style w:type="paragraph" w:customStyle="1" w:styleId="c62">
    <w:name w:val="c62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A7986"/>
  </w:style>
  <w:style w:type="paragraph" w:customStyle="1" w:styleId="c96">
    <w:name w:val="c96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5264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264A"/>
    <w:pPr>
      <w:widowControl w:val="0"/>
      <w:spacing w:after="0" w:line="240" w:lineRule="auto"/>
    </w:pPr>
    <w:rPr>
      <w:lang w:val="en-US"/>
    </w:rPr>
  </w:style>
  <w:style w:type="character" w:customStyle="1" w:styleId="20">
    <w:name w:val="Заголовок 2 Знак"/>
    <w:basedOn w:val="a0"/>
    <w:link w:val="2"/>
    <w:rsid w:val="005B4F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5B4F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B4F01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5B4F01"/>
  </w:style>
  <w:style w:type="table" w:styleId="a5">
    <w:name w:val="Table Grid"/>
    <w:basedOn w:val="a1"/>
    <w:uiPriority w:val="59"/>
    <w:rsid w:val="005B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5B4F01"/>
    <w:rPr>
      <w:i/>
      <w:iCs/>
    </w:rPr>
  </w:style>
  <w:style w:type="paragraph" w:styleId="a7">
    <w:name w:val="List Paragraph"/>
    <w:basedOn w:val="a"/>
    <w:uiPriority w:val="34"/>
    <w:qFormat/>
    <w:rsid w:val="005B4F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B4F0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B4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rsid w:val="005B4F01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Абзац списка1"/>
    <w:basedOn w:val="a"/>
    <w:rsid w:val="005B4F0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rsid w:val="005B4F01"/>
    <w:rPr>
      <w:sz w:val="24"/>
      <w:szCs w:val="24"/>
    </w:rPr>
  </w:style>
  <w:style w:type="paragraph" w:styleId="22">
    <w:name w:val="Body Text Indent 2"/>
    <w:basedOn w:val="a"/>
    <w:link w:val="21"/>
    <w:rsid w:val="005B4F01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5B4F01"/>
  </w:style>
  <w:style w:type="character" w:styleId="aa">
    <w:name w:val="Strong"/>
    <w:uiPriority w:val="22"/>
    <w:qFormat/>
    <w:rsid w:val="005B4F01"/>
    <w:rPr>
      <w:b/>
      <w:bCs/>
    </w:rPr>
  </w:style>
  <w:style w:type="character" w:customStyle="1" w:styleId="ab">
    <w:name w:val="Текст сноски Знак"/>
    <w:basedOn w:val="a0"/>
    <w:link w:val="ac"/>
    <w:rsid w:val="005B4F01"/>
  </w:style>
  <w:style w:type="paragraph" w:styleId="ac">
    <w:name w:val="footnote text"/>
    <w:basedOn w:val="a"/>
    <w:link w:val="ab"/>
    <w:rsid w:val="005B4F01"/>
    <w:pPr>
      <w:spacing w:after="0" w:line="240" w:lineRule="auto"/>
    </w:pPr>
  </w:style>
  <w:style w:type="character" w:customStyle="1" w:styleId="14">
    <w:name w:val="Текст сноски Знак1"/>
    <w:basedOn w:val="a0"/>
    <w:uiPriority w:val="99"/>
    <w:semiHidden/>
    <w:rsid w:val="005B4F01"/>
    <w:rPr>
      <w:sz w:val="20"/>
      <w:szCs w:val="20"/>
    </w:rPr>
  </w:style>
  <w:style w:type="character" w:styleId="ad">
    <w:name w:val="footnote reference"/>
    <w:rsid w:val="005B4F01"/>
    <w:rPr>
      <w:vertAlign w:val="superscript"/>
    </w:rPr>
  </w:style>
  <w:style w:type="character" w:customStyle="1" w:styleId="ae">
    <w:name w:val="Текст выноски Знак"/>
    <w:link w:val="af"/>
    <w:rsid w:val="005B4F01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rsid w:val="005B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5B4F01"/>
    <w:rPr>
      <w:rFonts w:ascii="Segoe UI" w:hAnsi="Segoe UI" w:cs="Segoe UI"/>
      <w:sz w:val="18"/>
      <w:szCs w:val="18"/>
    </w:rPr>
  </w:style>
  <w:style w:type="character" w:customStyle="1" w:styleId="23">
    <w:name w:val="Основной текст 2 Знак"/>
    <w:link w:val="24"/>
    <w:rsid w:val="005B4F01"/>
    <w:rPr>
      <w:sz w:val="24"/>
      <w:szCs w:val="24"/>
    </w:rPr>
  </w:style>
  <w:style w:type="paragraph" w:styleId="24">
    <w:name w:val="Body Text 2"/>
    <w:basedOn w:val="a"/>
    <w:link w:val="23"/>
    <w:rsid w:val="005B4F01"/>
    <w:pPr>
      <w:spacing w:after="120" w:line="480" w:lineRule="auto"/>
    </w:pPr>
    <w:rPr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5B4F01"/>
  </w:style>
  <w:style w:type="character" w:customStyle="1" w:styleId="af0">
    <w:name w:val="Основной текст Знак"/>
    <w:link w:val="af1"/>
    <w:rsid w:val="005B4F01"/>
    <w:rPr>
      <w:sz w:val="24"/>
      <w:szCs w:val="24"/>
    </w:rPr>
  </w:style>
  <w:style w:type="paragraph" w:styleId="af1">
    <w:name w:val="Body Text"/>
    <w:basedOn w:val="a"/>
    <w:link w:val="af0"/>
    <w:rsid w:val="005B4F01"/>
    <w:pPr>
      <w:spacing w:after="120" w:line="240" w:lineRule="auto"/>
    </w:pPr>
    <w:rPr>
      <w:sz w:val="24"/>
      <w:szCs w:val="24"/>
    </w:rPr>
  </w:style>
  <w:style w:type="character" w:customStyle="1" w:styleId="16">
    <w:name w:val="Основной текст Знак1"/>
    <w:basedOn w:val="a0"/>
    <w:uiPriority w:val="99"/>
    <w:semiHidden/>
    <w:rsid w:val="005B4F01"/>
  </w:style>
  <w:style w:type="character" w:styleId="af2">
    <w:name w:val="annotation reference"/>
    <w:rsid w:val="005B4F01"/>
    <w:rPr>
      <w:sz w:val="16"/>
      <w:szCs w:val="16"/>
    </w:rPr>
  </w:style>
  <w:style w:type="paragraph" w:styleId="af3">
    <w:name w:val="annotation text"/>
    <w:basedOn w:val="a"/>
    <w:link w:val="af4"/>
    <w:rsid w:val="005B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5B4F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5B4F01"/>
    <w:rPr>
      <w:b/>
      <w:bCs/>
    </w:rPr>
  </w:style>
  <w:style w:type="character" w:customStyle="1" w:styleId="af6">
    <w:name w:val="Тема примечания Знак"/>
    <w:basedOn w:val="af4"/>
    <w:link w:val="af5"/>
    <w:rsid w:val="005B4F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rsid w:val="005B4F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5B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5B4F01"/>
  </w:style>
  <w:style w:type="character" w:customStyle="1" w:styleId="afa">
    <w:name w:val="Верхний колонтитул Знак"/>
    <w:link w:val="afb"/>
    <w:rsid w:val="005B4F01"/>
    <w:rPr>
      <w:sz w:val="24"/>
      <w:szCs w:val="24"/>
    </w:rPr>
  </w:style>
  <w:style w:type="paragraph" w:styleId="afb">
    <w:name w:val="header"/>
    <w:basedOn w:val="a"/>
    <w:link w:val="afa"/>
    <w:rsid w:val="005B4F0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5B4F01"/>
  </w:style>
  <w:style w:type="paragraph" w:customStyle="1" w:styleId="Default">
    <w:name w:val="Default"/>
    <w:rsid w:val="005B4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">
    <w:name w:val="Основной текст (8)_"/>
    <w:link w:val="80"/>
    <w:rsid w:val="005B4F01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B4F01"/>
    <w:pPr>
      <w:shd w:val="clear" w:color="auto" w:fill="FFFFFF"/>
      <w:spacing w:after="0" w:line="202" w:lineRule="exact"/>
      <w:ind w:hanging="820"/>
    </w:pPr>
    <w:rPr>
      <w:sz w:val="19"/>
      <w:szCs w:val="19"/>
    </w:rPr>
  </w:style>
  <w:style w:type="paragraph" w:customStyle="1" w:styleId="ConsPlusCell">
    <w:name w:val="ConsPlusCell"/>
    <w:uiPriority w:val="99"/>
    <w:rsid w:val="005B4F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 Spacing"/>
    <w:uiPriority w:val="1"/>
    <w:qFormat/>
    <w:rsid w:val="005B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semiHidden/>
    <w:rsid w:val="00B84E2A"/>
  </w:style>
  <w:style w:type="table" w:customStyle="1" w:styleId="18">
    <w:name w:val="Сетка таблицы1"/>
    <w:basedOn w:val="a1"/>
    <w:next w:val="a5"/>
    <w:uiPriority w:val="59"/>
    <w:rsid w:val="00B84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Абзац списка2"/>
    <w:basedOn w:val="a"/>
    <w:rsid w:val="00B84E2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937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38297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2021-10-08T10:29:00Z</dcterms:created>
  <dcterms:modified xsi:type="dcterms:W3CDTF">2021-10-08T10:29:00Z</dcterms:modified>
</cp:coreProperties>
</file>